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96606" w14:textId="280323A6" w:rsidR="00C174AC" w:rsidRDefault="00456767" w:rsidP="00C174AC">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C174AC">
        <w:rPr>
          <w:rFonts w:asciiTheme="majorHAnsi" w:eastAsiaTheme="majorEastAsia" w:hAnsiTheme="majorHAnsi" w:cstheme="majorBidi"/>
          <w:bCs/>
          <w:color w:val="00B2AA" w:themeColor="accent1"/>
          <w:kern w:val="28"/>
          <w:sz w:val="40"/>
          <w:szCs w:val="42"/>
          <w:lang w:val="fr-CH" w:eastAsia="en-US"/>
        </w:rPr>
        <w:br/>
      </w:r>
    </w:p>
    <w:p w14:paraId="594644FF" w14:textId="387F486A" w:rsidR="006C034F" w:rsidRDefault="00266D03" w:rsidP="0013303F">
      <w:pPr>
        <w:pStyle w:val="Textkrper"/>
        <w:spacing w:line="276" w:lineRule="auto"/>
        <w:ind w:right="-10"/>
        <w:rPr>
          <w:rFonts w:ascii="Arial" w:hAnsi="Arial" w:cs="Arial"/>
          <w:sz w:val="24"/>
          <w:lang w:val="fr-CH" w:eastAsia="en-US"/>
        </w:rPr>
      </w:pPr>
      <w:r w:rsidRPr="00266D03">
        <w:rPr>
          <w:rFonts w:ascii="Arial" w:hAnsi="Arial" w:cs="Arial"/>
          <w:color w:val="00B2AA" w:themeColor="accent1"/>
          <w:lang w:val="fr-CH"/>
        </w:rPr>
        <w:t>Version courte</w:t>
      </w:r>
    </w:p>
    <w:p w14:paraId="69244811" w14:textId="77777777" w:rsidR="0013303F" w:rsidRDefault="0013303F" w:rsidP="0013303F">
      <w:pPr>
        <w:pStyle w:val="Textkrper"/>
        <w:spacing w:line="276" w:lineRule="auto"/>
        <w:ind w:right="-10"/>
        <w:rPr>
          <w:rFonts w:ascii="Arial" w:hAnsi="Arial" w:cs="Arial"/>
          <w:sz w:val="24"/>
          <w:lang w:val="fr-CH" w:eastAsia="en-US"/>
        </w:rPr>
      </w:pPr>
    </w:p>
    <w:p w14:paraId="77D1CC91"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((Headline))</w:t>
      </w:r>
    </w:p>
    <w:p w14:paraId="46A1C006"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 xml:space="preserve">Chutes à </w:t>
      </w:r>
      <w:proofErr w:type="gramStart"/>
      <w:r w:rsidRPr="006C034F">
        <w:rPr>
          <w:rFonts w:ascii="Arial" w:hAnsi="Arial" w:cs="Arial"/>
          <w:b/>
          <w:lang w:val="fr-CH"/>
        </w:rPr>
        <w:t>domicile:</w:t>
      </w:r>
      <w:proofErr w:type="gramEnd"/>
      <w:r w:rsidRPr="006C034F">
        <w:rPr>
          <w:rFonts w:ascii="Arial" w:hAnsi="Arial" w:cs="Arial"/>
          <w:b/>
          <w:lang w:val="fr-CH"/>
        </w:rPr>
        <w:t xml:space="preserve"> les personnes âgées ne sont pas les seules victimes</w:t>
      </w:r>
    </w:p>
    <w:p w14:paraId="46508F01" w14:textId="77777777" w:rsidR="006C034F" w:rsidRPr="006C034F" w:rsidRDefault="006C034F" w:rsidP="006C034F">
      <w:pPr>
        <w:pStyle w:val="Textkrper"/>
        <w:spacing w:line="276" w:lineRule="auto"/>
        <w:ind w:right="-10"/>
        <w:rPr>
          <w:rFonts w:ascii="Arial" w:hAnsi="Arial" w:cs="Arial"/>
        </w:rPr>
      </w:pPr>
    </w:p>
    <w:p w14:paraId="6D814C40"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((Lead))</w:t>
      </w:r>
    </w:p>
    <w:p w14:paraId="14571795"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Chaque année en Suisse, 125 000 personnes se blessent en tombant chez elles. Ces chutes engendrent beaucoup de souffrances, mais aussi des coûts se chiffrant en milliards de francs. Quelques mesures simples permettent pourtant de réduire considérablement les risques. </w:t>
      </w:r>
    </w:p>
    <w:p w14:paraId="6C306AFF" w14:textId="77777777" w:rsidR="006C034F" w:rsidRPr="006C034F" w:rsidRDefault="006C034F" w:rsidP="006C034F">
      <w:pPr>
        <w:pStyle w:val="Textkrper"/>
        <w:spacing w:line="276" w:lineRule="auto"/>
        <w:ind w:right="-10"/>
        <w:rPr>
          <w:rFonts w:ascii="Arial" w:hAnsi="Arial" w:cs="Arial"/>
        </w:rPr>
      </w:pPr>
    </w:p>
    <w:p w14:paraId="18859780"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5811BB7A"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Sur les 14 500 personnes qui se blessent grièvement en tombant chaque année, environ la moitié sont en âge de travailler. Au total, 1700 personnes décèdent chaque année des suites d’une chute, dont 86 âgées de 17 à 64 ans. À titre de comparaison, 200 personnes meurent sur les routes et 190 en pratiquant un sport. </w:t>
      </w:r>
    </w:p>
    <w:p w14:paraId="3B521714" w14:textId="77777777" w:rsidR="006C034F" w:rsidRPr="006C034F" w:rsidRDefault="006C034F" w:rsidP="006C034F">
      <w:pPr>
        <w:pStyle w:val="Textkrper"/>
        <w:spacing w:line="276" w:lineRule="auto"/>
        <w:ind w:right="-10"/>
        <w:rPr>
          <w:rFonts w:ascii="Arial" w:hAnsi="Arial" w:cs="Arial"/>
        </w:rPr>
      </w:pPr>
    </w:p>
    <w:p w14:paraId="574C3959"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2240F86E"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Conseils professionnels pour plus de sécurité</w:t>
      </w:r>
    </w:p>
    <w:p w14:paraId="3187596C"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307E4653"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Les chercheuses et chercheurs du BPA, le Bureau de prévention des accidents, étudient depuis longtemps les dangers qui nous guettent à domicile. Voici les cinq principaux conseils pour vous protéger efficacement des </w:t>
      </w:r>
      <w:proofErr w:type="gramStart"/>
      <w:r w:rsidRPr="006C034F">
        <w:rPr>
          <w:rFonts w:ascii="Arial" w:hAnsi="Arial" w:cs="Arial"/>
          <w:lang w:val="fr-CH"/>
        </w:rPr>
        <w:t>chutes:</w:t>
      </w:r>
      <w:proofErr w:type="gramEnd"/>
      <w:r w:rsidRPr="006C034F">
        <w:rPr>
          <w:rFonts w:ascii="Arial" w:hAnsi="Arial" w:cs="Arial"/>
          <w:lang w:val="fr-CH"/>
        </w:rPr>
        <w:t xml:space="preserve"> </w:t>
      </w:r>
    </w:p>
    <w:p w14:paraId="775C9991" w14:textId="77777777" w:rsidR="006C034F" w:rsidRPr="006C034F" w:rsidRDefault="006C034F" w:rsidP="006C034F">
      <w:pPr>
        <w:pStyle w:val="Textkrper"/>
        <w:spacing w:line="276" w:lineRule="auto"/>
        <w:ind w:right="-10"/>
        <w:rPr>
          <w:rFonts w:ascii="Arial" w:hAnsi="Arial" w:cs="Arial"/>
        </w:rPr>
      </w:pPr>
    </w:p>
    <w:p w14:paraId="367C5174"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Supprimez les sources de faux pas telles que les câbles, piles de vieux papier, jouets, etc. </w:t>
      </w:r>
    </w:p>
    <w:p w14:paraId="5A4D99B1"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Éclairez correctement votre domicile. </w:t>
      </w:r>
    </w:p>
    <w:p w14:paraId="6E0E113C"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N’utilisez pas les escaliers comme espace de rangement et tenez la main courante. </w:t>
      </w:r>
    </w:p>
    <w:p w14:paraId="2CB82741"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Appliquez des bandes antidérapantes sur le fond de la douche, de la baignoire et sur les marches d’escalier. </w:t>
      </w:r>
    </w:p>
    <w:p w14:paraId="2FC6B737"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Installez des sous-tapis. </w:t>
      </w:r>
    </w:p>
    <w:p w14:paraId="756F8135" w14:textId="77777777" w:rsidR="006C034F" w:rsidRPr="006C034F" w:rsidRDefault="006C034F" w:rsidP="006C034F">
      <w:pPr>
        <w:pStyle w:val="Textkrper"/>
        <w:spacing w:line="276" w:lineRule="auto"/>
        <w:ind w:right="-10"/>
        <w:rPr>
          <w:rFonts w:ascii="Arial" w:hAnsi="Arial" w:cs="Arial"/>
        </w:rPr>
      </w:pPr>
    </w:p>
    <w:p w14:paraId="33F458D5" w14:textId="7BAAFD85" w:rsidR="006C034F" w:rsidRPr="006C034F" w:rsidRDefault="006C034F" w:rsidP="0013303F">
      <w:pPr>
        <w:pStyle w:val="Textkrper"/>
        <w:spacing w:line="276" w:lineRule="auto"/>
        <w:ind w:right="-10"/>
        <w:rPr>
          <w:rFonts w:ascii="Arial" w:hAnsi="Arial" w:cs="Arial"/>
        </w:rPr>
      </w:pPr>
      <w:r w:rsidRPr="006C034F">
        <w:rPr>
          <w:rFonts w:ascii="Arial" w:hAnsi="Arial" w:cs="Arial"/>
          <w:lang w:val="fr-CH"/>
        </w:rPr>
        <w:t xml:space="preserve">Un entraînement régulier de la force des jambes et de l’équilibre permet également de réduire le risque de chute. </w:t>
      </w:r>
      <w:proofErr w:type="gramStart"/>
      <w:r w:rsidRPr="006C034F">
        <w:rPr>
          <w:rFonts w:ascii="Arial" w:hAnsi="Arial" w:cs="Arial"/>
          <w:lang w:val="fr-CH"/>
        </w:rPr>
        <w:t>L’idéal:</w:t>
      </w:r>
      <w:proofErr w:type="gramEnd"/>
      <w:r w:rsidRPr="006C034F">
        <w:rPr>
          <w:rFonts w:ascii="Arial" w:hAnsi="Arial" w:cs="Arial"/>
          <w:lang w:val="fr-CH"/>
        </w:rPr>
        <w:t xml:space="preserve"> pratiquer une activité physique intense 3 × 30 minutes par semaine. </w:t>
      </w:r>
    </w:p>
    <w:p w14:paraId="2FA0F9B9" w14:textId="41F7F21D" w:rsidR="00F04C38" w:rsidRPr="006C034F" w:rsidRDefault="00F04C38" w:rsidP="006C034F"/>
    <w:sectPr w:rsidR="00F04C38" w:rsidRPr="006C034F"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4151011F"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266D03">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303F"/>
    <w:rsid w:val="001375AB"/>
    <w:rsid w:val="00144122"/>
    <w:rsid w:val="00145F47"/>
    <w:rsid w:val="001535A2"/>
    <w:rsid w:val="00154677"/>
    <w:rsid w:val="001636BF"/>
    <w:rsid w:val="00167916"/>
    <w:rsid w:val="0017357D"/>
    <w:rsid w:val="0018058D"/>
    <w:rsid w:val="0018555F"/>
    <w:rsid w:val="00185F8E"/>
    <w:rsid w:val="0019294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6D03"/>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56767"/>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174AC"/>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270620555">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206163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4.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Props1.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4.xml><?xml version="1.0" encoding="utf-8"?>
<ds:datastoreItem xmlns:ds="http://schemas.openxmlformats.org/officeDocument/2006/customXml" ds:itemID="{77070DCC-8C98-4D01-885E-DCBE0D227545}"/>
</file>

<file path=customXml/itemProps5.xml><?xml version="1.0" encoding="utf-8"?>
<ds:datastoreItem xmlns:ds="http://schemas.openxmlformats.org/officeDocument/2006/customXml" ds:itemID="{5BEDFDF7-C3C2-444C-8A38-BFA5E8FFF9CF}">
  <ds:schemaRefs>
    <ds:schemaRef ds:uri="http://schemas.microsoft.com/office/2006/metadata/properties"/>
    <ds:schemaRef ds:uri="http://purl.org/dc/elements/1.1/"/>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da3a447-1f6e-473a-a5bf-b98cb1bd722e"/>
    <ds:schemaRef ds:uri="ac18b425-c7a8-42d5-83f0-5a01a0e82d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1354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2024-01-19T09:58:00Z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